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20" w:rsidRPr="00116620" w:rsidRDefault="00116620" w:rsidP="00116620">
      <w:pPr>
        <w:pStyle w:val="Listeafsnit"/>
        <w:numPr>
          <w:ilvl w:val="0"/>
          <w:numId w:val="1"/>
        </w:numPr>
        <w:shd w:val="clear" w:color="auto" w:fill="FFFFFF"/>
        <w:spacing w:after="15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fo-FO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 xml:space="preserve">Skriv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>en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>reportage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>fra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>din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>praktikplads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>Du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 xml:space="preserve"> er journalist og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>oplever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>praktikperioden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>eller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>en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>hændelse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 xml:space="preserve"> i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>praktikperioden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>gennem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>en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 xml:space="preserve"> journalists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>øjne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>som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>du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 xml:space="preserve"> skal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>berette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>om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fo-FO"/>
        </w:rPr>
        <w:t>.</w:t>
      </w:r>
    </w:p>
    <w:p w:rsidR="00116620" w:rsidRPr="00116620" w:rsidRDefault="00116620" w:rsidP="00116620">
      <w:pPr>
        <w:shd w:val="clear" w:color="auto" w:fill="FFFFFF"/>
        <w:spacing w:after="15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fo-FO"/>
        </w:rPr>
      </w:pPr>
      <w:bookmarkStart w:id="0" w:name="_GoBack"/>
      <w:bookmarkEnd w:id="0"/>
      <w:r w:rsidRPr="00116620">
        <w:rPr>
          <w:rFonts w:ascii="Arial" w:eastAsia="Times New Roman" w:hAnsi="Arial" w:cs="Arial"/>
          <w:color w:val="000000"/>
          <w:kern w:val="36"/>
          <w:sz w:val="32"/>
          <w:szCs w:val="32"/>
          <w:lang w:eastAsia="fo-FO"/>
        </w:rPr>
        <w:t>REPORTAGE</w:t>
      </w:r>
      <w:r w:rsidRPr="00116620">
        <w:rPr>
          <w:rFonts w:ascii="Arial" w:eastAsia="Times New Roman" w:hAnsi="Arial" w:cs="Arial"/>
          <w:color w:val="000000"/>
          <w:kern w:val="36"/>
          <w:sz w:val="32"/>
          <w:szCs w:val="32"/>
          <w:lang w:eastAsia="fo-FO"/>
        </w:rPr>
        <w:t xml:space="preserve"> – </w:t>
      </w:r>
      <w:proofErr w:type="spellStart"/>
      <w:r w:rsidRPr="00116620">
        <w:rPr>
          <w:rFonts w:ascii="Arial" w:eastAsia="Times New Roman" w:hAnsi="Arial" w:cs="Arial"/>
          <w:color w:val="000000"/>
          <w:kern w:val="36"/>
          <w:sz w:val="32"/>
          <w:szCs w:val="32"/>
          <w:lang w:eastAsia="fo-FO"/>
        </w:rPr>
        <w:t>en</w:t>
      </w:r>
      <w:proofErr w:type="spellEnd"/>
      <w:r w:rsidRPr="00116620">
        <w:rPr>
          <w:rFonts w:ascii="Arial" w:eastAsia="Times New Roman" w:hAnsi="Arial" w:cs="Arial"/>
          <w:color w:val="000000"/>
          <w:kern w:val="36"/>
          <w:sz w:val="32"/>
          <w:szCs w:val="32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kern w:val="36"/>
          <w:sz w:val="32"/>
          <w:szCs w:val="32"/>
          <w:lang w:eastAsia="fo-FO"/>
        </w:rPr>
        <w:t>informationsgenre</w:t>
      </w:r>
      <w:proofErr w:type="spellEnd"/>
    </w:p>
    <w:p w:rsidR="00116620" w:rsidRPr="00116620" w:rsidRDefault="00116620" w:rsidP="00116620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</w:pPr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”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Klokken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 er 8.02 og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regndråberne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buldrer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mod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gymnastiksalens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ruder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,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hvor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elever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sidder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klar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ved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bordene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 i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lige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rækker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.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En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dreng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ruller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nervøst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blyanten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mellem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sine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fingre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, og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der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 er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en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sød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lugt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af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sved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.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Den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skriftlige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eksamen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 i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dansk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 er i gang for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landets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cirka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 70.000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elever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 xml:space="preserve"> i 9. </w:t>
      </w:r>
      <w:proofErr w:type="spellStart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klasse</w:t>
      </w:r>
      <w:proofErr w:type="spellEnd"/>
      <w:r w:rsidRPr="00116620">
        <w:rPr>
          <w:rFonts w:ascii="Arial" w:eastAsia="Times New Roman" w:hAnsi="Arial" w:cs="Arial"/>
          <w:i/>
          <w:color w:val="000000"/>
          <w:sz w:val="20"/>
          <w:szCs w:val="20"/>
          <w:lang w:eastAsia="fo-FO"/>
        </w:rPr>
        <w:t>.”</w:t>
      </w:r>
    </w:p>
    <w:p w:rsidR="00116620" w:rsidRPr="00116620" w:rsidRDefault="00116620" w:rsidP="00116620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o-FO"/>
        </w:rPr>
      </w:pPr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 </w:t>
      </w:r>
    </w:p>
    <w:p w:rsidR="00116620" w:rsidRPr="00116620" w:rsidRDefault="00116620" w:rsidP="00116620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o-FO"/>
        </w:rPr>
      </w:pP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Sådan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kunne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en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reportage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begynde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.</w:t>
      </w:r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Ordet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 </w:t>
      </w:r>
      <w:proofErr w:type="spellStart"/>
      <w:r w:rsidRPr="00116620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fo-FO"/>
        </w:rPr>
        <w:t>reportage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 er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fransk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og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betyder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’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bære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’.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Essensen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i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reportagen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er, at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journalisten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er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på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det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sted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,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hvor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en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begivenhed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sker, er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sket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eller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skal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ske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og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giver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læseren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sin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førstehåndsberetning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fra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stedet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.</w:t>
      </w:r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Han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 </w:t>
      </w:r>
      <w:proofErr w:type="spellStart"/>
      <w:r w:rsidRPr="00116620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fo-FO"/>
        </w:rPr>
        <w:t>bærer</w:t>
      </w:r>
      <w:proofErr w:type="spellEnd"/>
      <w:r w:rsidRPr="00116620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fo-FO"/>
        </w:rPr>
        <w:t> 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altså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en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begivenhed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frem for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læseren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.</w:t>
      </w:r>
    </w:p>
    <w:p w:rsidR="00116620" w:rsidRPr="00116620" w:rsidRDefault="00116620" w:rsidP="00116620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o-FO"/>
        </w:rPr>
      </w:pPr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 </w:t>
      </w:r>
    </w:p>
    <w:p w:rsidR="00116620" w:rsidRPr="00116620" w:rsidRDefault="00116620" w:rsidP="00116620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</w:pPr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I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reportagen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afgør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journalisten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,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hvad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historien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går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ud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på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via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sin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vinkel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.</w:t>
      </w:r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Kilderne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er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reduceret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til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en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slags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vidner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. I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den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gode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reportage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gør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journalisten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sig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umage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med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at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give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læserne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en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fornemmelse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af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, at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de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selv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er til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stede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.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Begivenheden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og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omgivelserne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er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så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detaljeret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beskrevet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, at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læserne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får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fornemmelsen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af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, at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de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selv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er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der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.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Det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gør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journalisten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ved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at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fortælle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om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sine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sanseindtryk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.</w:t>
      </w:r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 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Reportageelementer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kan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fx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være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at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beskrive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hvordan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omgivelserne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og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personerne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ser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ud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og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hvilken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lugt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eller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stemning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,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der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er.</w:t>
      </w:r>
    </w:p>
    <w:p w:rsidR="00116620" w:rsidRPr="00116620" w:rsidRDefault="00116620" w:rsidP="00116620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o-FO"/>
        </w:rPr>
      </w:pPr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 </w:t>
      </w:r>
    </w:p>
    <w:p w:rsidR="00116620" w:rsidRPr="00116620" w:rsidRDefault="00116620" w:rsidP="00116620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o-FO"/>
        </w:rPr>
      </w:pP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Reportageelementer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er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også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gode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at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bruge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i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andre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genrer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-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fx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i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nyhedshistorien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,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hvor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indgangen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til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artiklen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kan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være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et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’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malende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billede</w:t>
      </w:r>
      <w:proofErr w:type="spellEnd"/>
      <w:r w:rsidRPr="00116620">
        <w:rPr>
          <w:rFonts w:ascii="Arial" w:eastAsia="Times New Roman" w:hAnsi="Arial" w:cs="Arial"/>
          <w:b/>
          <w:color w:val="000000"/>
          <w:sz w:val="20"/>
          <w:szCs w:val="20"/>
          <w:lang w:eastAsia="fo-FO"/>
        </w:rPr>
        <w:t>’</w:t>
      </w:r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af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fx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rådne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agurker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.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På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den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måde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kan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du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som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journalist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sætte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billeder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i gang i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hovedet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på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læserne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,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så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de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får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lyst til at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læse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videre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i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historien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om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dårlige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agurker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i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butikkerne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.</w:t>
      </w:r>
    </w:p>
    <w:p w:rsidR="00116620" w:rsidRPr="00116620" w:rsidRDefault="00116620" w:rsidP="00116620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o-FO"/>
        </w:rPr>
      </w:pPr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 </w:t>
      </w:r>
    </w:p>
    <w:p w:rsidR="00116620" w:rsidRPr="00116620" w:rsidRDefault="00116620" w:rsidP="00116620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o-FO"/>
        </w:rPr>
      </w:pPr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I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undersøgende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eller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dybdeborende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reportage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går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journalisten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dybere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ned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i sin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historie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og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underbygger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den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med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flere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kilder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,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fx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historisk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eller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videnskabeligt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materiale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eller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andre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dokumenter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.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Desuden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foretager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han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et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stort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analysearbejde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og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en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grundig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kildekritik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.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Det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er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en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tidkrævende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form for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journalistik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, og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den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udføres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derfor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ofte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af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to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eller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flere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journalister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.</w:t>
      </w:r>
    </w:p>
    <w:p w:rsidR="00116620" w:rsidRPr="00116620" w:rsidRDefault="00116620" w:rsidP="00116620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o-FO"/>
        </w:rPr>
      </w:pPr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 </w:t>
      </w:r>
    </w:p>
    <w:p w:rsidR="00116620" w:rsidRPr="00116620" w:rsidRDefault="00116620" w:rsidP="00116620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o-FO"/>
        </w:rPr>
      </w:pP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Reportagegenren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kan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også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bruges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til kritisk at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belyse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problemer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af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væsentlig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interesse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for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læserne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eller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til at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afsløre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ulovlige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forhold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eller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forhold,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der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kan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angribes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rent moralsk.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Det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kunne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være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at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vise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de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kummerlige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forhold,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som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en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gruppe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østeuropæiske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arbejdere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lever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under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eller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beskrive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det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kaos,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der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hersker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efter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et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terrorangreb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.</w:t>
      </w:r>
    </w:p>
    <w:p w:rsidR="00116620" w:rsidRPr="00116620" w:rsidRDefault="00116620" w:rsidP="00116620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o-FO"/>
        </w:rPr>
      </w:pPr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 </w:t>
      </w:r>
    </w:p>
    <w:p w:rsidR="00116620" w:rsidRPr="00116620" w:rsidRDefault="00116620" w:rsidP="00116620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o-FO"/>
        </w:rPr>
      </w:pPr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Man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kan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også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opleve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billedreportager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i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avisen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eller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på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nettet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,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hvor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en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fotograf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fortæller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en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historie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gennem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pressefotos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.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Det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kan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fx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være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fra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en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festival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eller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en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koncert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eller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fra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helt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almindelige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menneskers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hverdag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.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Reportagegenren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er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desuden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særdeles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brugt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i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tv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og radio,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fordi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mange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reportageelementer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,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observationer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og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stemninger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kan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gengives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direkte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som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lyd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eller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levende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 xml:space="preserve"> </w:t>
      </w:r>
      <w:proofErr w:type="spellStart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billeder</w:t>
      </w:r>
      <w:proofErr w:type="spellEnd"/>
      <w:r w:rsidRPr="00116620">
        <w:rPr>
          <w:rFonts w:ascii="Arial" w:eastAsia="Times New Roman" w:hAnsi="Arial" w:cs="Arial"/>
          <w:color w:val="000000"/>
          <w:sz w:val="20"/>
          <w:szCs w:val="20"/>
          <w:lang w:eastAsia="fo-FO"/>
        </w:rPr>
        <w:t>.</w:t>
      </w:r>
    </w:p>
    <w:p w:rsidR="00F05E8D" w:rsidRDefault="00F05E8D"/>
    <w:sectPr w:rsidR="00F05E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358E4"/>
    <w:multiLevelType w:val="hybridMultilevel"/>
    <w:tmpl w:val="EB5843D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20"/>
    <w:rsid w:val="00116620"/>
    <w:rsid w:val="00CA4921"/>
    <w:rsid w:val="00F0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1657"/>
  <w15:chartTrackingRefBased/>
  <w15:docId w15:val="{D6D21DC1-35E4-4EB5-B739-D04E3960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16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Súsanna Holm</dc:creator>
  <cp:keywords/>
  <dc:description/>
  <cp:lastModifiedBy>Súsanna Holm</cp:lastModifiedBy>
  <cp:revision>1</cp:revision>
  <dcterms:created xsi:type="dcterms:W3CDTF">2017-09-13T11:30:00Z</dcterms:created>
  <dcterms:modified xsi:type="dcterms:W3CDTF">2017-09-13T11:56:00Z</dcterms:modified>
</cp:coreProperties>
</file>